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se acerca aún más a sus clientes este 2023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Ciudad de México, 27 de marzo del 2023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 de expansión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puso en marcha con varias aperturas el segundo semestre del año pasado, continúa este 2023 con nuevas tiendas que le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permitirán estar aún más cerca</w:t>
      </w:r>
      <w:r w:rsidDel="00000000" w:rsidR="00000000" w:rsidRPr="00000000">
        <w:rPr>
          <w:rFonts w:ascii="Arial" w:cs="Arial" w:eastAsia="Arial" w:hAnsi="Arial"/>
          <w:rtl w:val="0"/>
        </w:rPr>
        <w:t xml:space="preserve"> de sus clientes, haciendo que la vida se prepare para ellos. Además, este fuerte plan de expansión le permitirá no sólo alcanzar, sino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superar las 80 tiendas en toda la República Mexicana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empezar con las aperturas de este año,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llegará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Parque Tepeyac</w:t>
      </w:r>
      <w:r w:rsidDel="00000000" w:rsidR="00000000" w:rsidRPr="00000000">
        <w:rPr>
          <w:rFonts w:ascii="Arial" w:cs="Arial" w:eastAsia="Arial" w:hAnsi="Arial"/>
          <w:rtl w:val="0"/>
        </w:rPr>
        <w:t xml:space="preserve"> el próximo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31 de marzo</w:t>
      </w:r>
      <w:r w:rsidDel="00000000" w:rsidR="00000000" w:rsidRPr="00000000">
        <w:rPr>
          <w:rFonts w:ascii="Arial" w:cs="Arial" w:eastAsia="Arial" w:hAnsi="Arial"/>
          <w:rtl w:val="0"/>
        </w:rPr>
        <w:t xml:space="preserve">, esto con el objetivo de llevar lo mejor de la moda casual a más personas y hacerles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lucir la mejor versión de sí mismos a través de un gran look</w:t>
      </w:r>
      <w:r w:rsidDel="00000000" w:rsidR="00000000" w:rsidRPr="00000000">
        <w:rPr>
          <w:rFonts w:ascii="Arial" w:cs="Arial" w:eastAsia="Arial" w:hAnsi="Arial"/>
          <w:rtl w:val="0"/>
        </w:rPr>
        <w:t xml:space="preserve">, luego continuaremos con la apertura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Averanda</w:t>
      </w:r>
      <w:r w:rsidDel="00000000" w:rsidR="00000000" w:rsidRPr="00000000">
        <w:rPr>
          <w:rFonts w:ascii="Arial" w:cs="Arial" w:eastAsia="Arial" w:hAnsi="Arial"/>
          <w:rtl w:val="0"/>
        </w:rPr>
        <w:t xml:space="preserve">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 de mayo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Estas nuevas tiendas, además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fortalecer su portafolio</w:t>
      </w:r>
      <w:r w:rsidDel="00000000" w:rsidR="00000000" w:rsidRPr="00000000">
        <w:rPr>
          <w:rFonts w:ascii="Arial" w:cs="Arial" w:eastAsia="Arial" w:hAnsi="Arial"/>
          <w:rtl w:val="0"/>
        </w:rPr>
        <w:t xml:space="preserve">, están diseñadas con un nuevo concepto, bajo el cual, se han estado homologando todas las tiendas de la marca en los últimos meses y que permite ofrecer a las y los clientes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México</w:t>
      </w:r>
      <w:r w:rsidDel="00000000" w:rsidR="00000000" w:rsidRPr="00000000">
        <w:rPr>
          <w:rFonts w:ascii="Arial" w:cs="Arial" w:eastAsia="Arial" w:hAnsi="Arial"/>
          <w:rtl w:val="0"/>
        </w:rPr>
        <w:t xml:space="preserve">, una experiencia renovada de compra mucho más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accesible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cercana</w:t>
      </w:r>
      <w:r w:rsidDel="00000000" w:rsidR="00000000" w:rsidRPr="00000000">
        <w:rPr>
          <w:rFonts w:ascii="Arial" w:cs="Arial" w:eastAsia="Arial" w:hAnsi="Arial"/>
          <w:rtl w:val="0"/>
        </w:rPr>
        <w:t xml:space="preserve"> y alineada con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propósito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marca y que, además, refuerza ante el cliente las opciones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vestibilidad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la llevan a ser la marca más amada de moda casual en México. La renovación de todas las tiendas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ha sido de forma gradual y son cada vez más sucursales las que, bajo esta estética fresca e innovadora, llevan al cliente a una experiencia cálida que, además, se suma su oferta multicanal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 posicionan como una marca sólida y fuerte en el mercado mexicano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esta forma,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se abre paso a nuevas oportunidades de mercadeo de producto que le permitirán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acercarse a nuevos clientes</w:t>
      </w:r>
      <w:r w:rsidDel="00000000" w:rsidR="00000000" w:rsidRPr="00000000">
        <w:rPr>
          <w:rFonts w:ascii="Arial" w:cs="Arial" w:eastAsia="Arial" w:hAnsi="Arial"/>
          <w:rtl w:val="0"/>
        </w:rPr>
        <w:t xml:space="preserve"> mostrando todas las opciones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vestibilidad en moda casual </w:t>
      </w:r>
      <w:r w:rsidDel="00000000" w:rsidR="00000000" w:rsidRPr="00000000">
        <w:rPr>
          <w:rFonts w:ascii="Arial" w:cs="Arial" w:eastAsia="Arial" w:hAnsi="Arial"/>
          <w:rtl w:val="0"/>
        </w:rPr>
        <w:t xml:space="preserve">y reforzando su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compromiso con mantener una relación precio-producto que cuide en todo momento el bolsillo de las y los mexicanos</w:t>
      </w:r>
      <w:r w:rsidDel="00000000" w:rsidR="00000000" w:rsidRPr="00000000">
        <w:rPr>
          <w:rFonts w:ascii="Arial" w:cs="Arial" w:eastAsia="Arial" w:hAnsi="Arial"/>
          <w:rtl w:val="0"/>
        </w:rPr>
        <w:t xml:space="preserve">, así como presentar un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renovado a quienes han estado con la marca desde su llegada a México hace poco más de 23 años.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Además, como parte del compromiso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tiene con la sustentabilidad, esta nueva tienda contará con el programa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ReutiliC&amp;A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tiene el objetivo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darle una segunda vida a nuestras prendas</w:t>
      </w:r>
      <w:r w:rsidDel="00000000" w:rsidR="00000000" w:rsidRPr="00000000">
        <w:rPr>
          <w:rFonts w:ascii="Arial" w:cs="Arial" w:eastAsia="Arial" w:hAnsi="Arial"/>
          <w:rtl w:val="0"/>
        </w:rPr>
        <w:t xml:space="preserve"> y acercar la circularidad a sus clientes e iniciativas.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Pero eso no es todo,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te espera con toda tu familia en nuestras próximas aperturas para disfrutar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sorpresas y nuevas experiencias </w:t>
      </w:r>
      <w:r w:rsidDel="00000000" w:rsidR="00000000" w:rsidRPr="00000000">
        <w:rPr>
          <w:rFonts w:ascii="Arial" w:cs="Arial" w:eastAsia="Arial" w:hAnsi="Arial"/>
          <w:rtl w:val="0"/>
        </w:rPr>
        <w:t xml:space="preserve">tanto en Parque Tepeyac y Averanda, como en el resto de nuestras aperturas del año. Te vamos a dejar un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spoiler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¿cómo te caería renovar tu clóset gratis por todo un año?</w:t>
      </w:r>
      <w:r w:rsidDel="00000000" w:rsidR="00000000" w:rsidRPr="00000000">
        <w:rPr>
          <w:rFonts w:ascii="Arial" w:cs="Arial" w:eastAsia="Arial" w:hAnsi="Arial"/>
          <w:rtl w:val="0"/>
        </w:rPr>
        <w:t xml:space="preserve"> Pues bien, esa es solo una de las muchas sorpresas que te encontrarás este próximo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31 de marzo</w:t>
      </w:r>
      <w:r w:rsidDel="00000000" w:rsidR="00000000" w:rsidRPr="00000000">
        <w:rPr>
          <w:rFonts w:ascii="Arial" w:cs="Arial" w:eastAsia="Arial" w:hAnsi="Arial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 de mayo</w:t>
      </w:r>
      <w:r w:rsidDel="00000000" w:rsidR="00000000" w:rsidRPr="00000000">
        <w:rPr>
          <w:rFonts w:ascii="Arial" w:cs="Arial" w:eastAsia="Arial" w:hAnsi="Arial"/>
          <w:rtl w:val="0"/>
        </w:rPr>
        <w:t xml:space="preserve">. Además de conocer su nuevo concepto, vistiendo el cambio con lo mejor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 casual, accesible y de manera responsable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¡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la vida se prepare para ti!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Acerca de C&amp;A: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Actualmente cuenta con 78 sucursales en el interior de la República Mexicana.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síguenos en: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Facebook:</w:t>
      </w:r>
      <w:r w:rsidDel="00000000" w:rsidR="00000000" w:rsidRPr="00000000">
        <w:rPr>
          <w:rFonts w:ascii="Arial" w:cs="Arial" w:eastAsia="Arial" w:hAnsi="Arial"/>
          <w:rtl w:val="0"/>
        </w:rPr>
        <w:t xml:space="preserve"> @cymoda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Instagram:</w:t>
      </w:r>
      <w:r w:rsidDel="00000000" w:rsidR="00000000" w:rsidRPr="00000000">
        <w:rPr>
          <w:rFonts w:ascii="Arial" w:cs="Arial" w:eastAsia="Arial" w:hAnsi="Arial"/>
          <w:rtl w:val="0"/>
        </w:rPr>
        <w:t xml:space="preserve"> @cyamoda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Twitter:</w:t>
      </w:r>
      <w:r w:rsidDel="00000000" w:rsidR="00000000" w:rsidRPr="00000000">
        <w:rPr>
          <w:rFonts w:ascii="Arial" w:cs="Arial" w:eastAsia="Arial" w:hAnsi="Arial"/>
          <w:rtl w:val="0"/>
        </w:rPr>
        <w:t xml:space="preserve"> @cyamoda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Laura Briones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Account Executive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Cel: (+52 1)  55 1372 9330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laura.briones@another.co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Lorena Hernandez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Branding Team Leader</w:t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mhernandez@cyamexico.com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0" distT="0" distL="0" distR="0">
          <wp:extent cx="1157288" cy="886048"/>
          <wp:effectExtent b="0" l="0" r="0" t="0"/>
          <wp:docPr descr="Logo, company name&#10;&#10;Description automatically generated" id="4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8860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qdFs1+ICjRQRKuQllFR40wqYHw==">AMUW2mXf/x/wmekyE2Snp/opARTuvjCqzuW3ivm5pnQ7eko5tYB0vBArdPXqdMiHzoJFTMuZffNSjc5GtVhZG8jJwPNLDTD5ieLRKvof5/8hZTUhRw4G6Ig=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2023-03-16T01:41:00Z</dcterms:created>
  <dc:creator>Diana Cuevas | Branding</dc:creator>
</cp:coreProperties>
</file>